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62917" w14:textId="4D6C1468" w:rsidR="00211884" w:rsidRPr="00D51B35" w:rsidRDefault="009F3ACA" w:rsidP="00D51B35">
      <w:pPr>
        <w:jc w:val="right"/>
        <w:rPr>
          <w:rFonts w:ascii="Arial" w:hAnsi="Arial" w:cs="Arial"/>
          <w:color w:val="000000"/>
          <w:sz w:val="18"/>
          <w:szCs w:val="18"/>
          <w:shd w:val="clear" w:color="auto" w:fill="F6F6F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57ADC7" wp14:editId="213C7B97">
            <wp:simplePos x="0" y="0"/>
            <wp:positionH relativeFrom="column">
              <wp:posOffset>-188251</wp:posOffset>
            </wp:positionH>
            <wp:positionV relativeFrom="paragraph">
              <wp:posOffset>-454025</wp:posOffset>
            </wp:positionV>
            <wp:extent cx="2171557" cy="1419225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557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884" w:rsidRPr="00822665">
        <w:rPr>
          <w:b/>
          <w:bCs/>
        </w:rPr>
        <w:tab/>
      </w:r>
      <w:r w:rsidR="00211884" w:rsidRPr="00822665">
        <w:rPr>
          <w:b/>
          <w:bCs/>
        </w:rPr>
        <w:tab/>
      </w:r>
      <w:r w:rsidR="00211884" w:rsidRPr="00822665">
        <w:rPr>
          <w:b/>
          <w:bCs/>
        </w:rPr>
        <w:tab/>
      </w:r>
    </w:p>
    <w:p w14:paraId="7B733430" w14:textId="6B21A2C1" w:rsidR="00211884" w:rsidRPr="00D542E7" w:rsidRDefault="00211884" w:rsidP="00211884">
      <w:pPr>
        <w:jc w:val="right"/>
        <w:rPr>
          <w:rFonts w:ascii="Century Gothic" w:hAnsi="Century Gothic"/>
          <w:bCs/>
          <w:sz w:val="22"/>
          <w:szCs w:val="22"/>
        </w:rPr>
      </w:pPr>
      <w:r w:rsidRPr="00D542E7">
        <w:rPr>
          <w:rFonts w:ascii="Century Gothic" w:hAnsi="Century Gothic"/>
          <w:b/>
          <w:bCs/>
          <w:sz w:val="22"/>
          <w:szCs w:val="22"/>
        </w:rPr>
        <w:t xml:space="preserve">Media Contact: </w:t>
      </w:r>
      <w:r w:rsidR="00E57498" w:rsidRPr="00D542E7">
        <w:rPr>
          <w:rFonts w:ascii="Century Gothic" w:hAnsi="Century Gothic"/>
          <w:bCs/>
          <w:sz w:val="22"/>
          <w:szCs w:val="22"/>
        </w:rPr>
        <w:t>Jamie Glavic</w:t>
      </w:r>
      <w:r w:rsidRPr="00D542E7">
        <w:rPr>
          <w:rFonts w:ascii="Century Gothic" w:hAnsi="Century Gothic"/>
          <w:bCs/>
          <w:sz w:val="22"/>
          <w:szCs w:val="22"/>
        </w:rPr>
        <w:t>, Scooter Media</w:t>
      </w:r>
    </w:p>
    <w:p w14:paraId="0DA617AB" w14:textId="6E72B3C9" w:rsidR="00211884" w:rsidRPr="00D542E7" w:rsidRDefault="00211884" w:rsidP="00211884">
      <w:pPr>
        <w:jc w:val="right"/>
        <w:rPr>
          <w:rFonts w:ascii="Century Gothic" w:hAnsi="Century Gothic"/>
          <w:sz w:val="22"/>
          <w:szCs w:val="22"/>
        </w:rPr>
      </w:pPr>
      <w:r w:rsidRPr="00D542E7">
        <w:rPr>
          <w:rFonts w:ascii="Century Gothic" w:hAnsi="Century Gothic"/>
          <w:bCs/>
          <w:sz w:val="22"/>
          <w:szCs w:val="22"/>
        </w:rPr>
        <w:t>(</w:t>
      </w:r>
      <w:r w:rsidR="00E57498" w:rsidRPr="00D542E7">
        <w:rPr>
          <w:rFonts w:ascii="Century Gothic" w:hAnsi="Century Gothic"/>
          <w:bCs/>
          <w:sz w:val="22"/>
          <w:szCs w:val="22"/>
        </w:rPr>
        <w:t>859</w:t>
      </w:r>
      <w:r w:rsidRPr="00D542E7">
        <w:rPr>
          <w:rFonts w:ascii="Century Gothic" w:hAnsi="Century Gothic"/>
          <w:bCs/>
          <w:sz w:val="22"/>
          <w:szCs w:val="22"/>
        </w:rPr>
        <w:t xml:space="preserve">) </w:t>
      </w:r>
      <w:r w:rsidR="00E57498" w:rsidRPr="00D542E7">
        <w:rPr>
          <w:rFonts w:ascii="Century Gothic" w:hAnsi="Century Gothic"/>
          <w:bCs/>
          <w:sz w:val="22"/>
          <w:szCs w:val="22"/>
        </w:rPr>
        <w:t>409</w:t>
      </w:r>
      <w:r w:rsidRPr="00D542E7">
        <w:rPr>
          <w:rFonts w:ascii="Century Gothic" w:hAnsi="Century Gothic"/>
          <w:bCs/>
          <w:sz w:val="22"/>
          <w:szCs w:val="22"/>
        </w:rPr>
        <w:t>-</w:t>
      </w:r>
      <w:r w:rsidR="00E57498" w:rsidRPr="00D542E7">
        <w:rPr>
          <w:rFonts w:ascii="Century Gothic" w:hAnsi="Century Gothic"/>
          <w:bCs/>
          <w:sz w:val="22"/>
          <w:szCs w:val="22"/>
        </w:rPr>
        <w:t>9943</w:t>
      </w:r>
      <w:r w:rsidRPr="00D542E7">
        <w:rPr>
          <w:rFonts w:ascii="Century Gothic" w:hAnsi="Century Gothic"/>
          <w:bCs/>
          <w:sz w:val="22"/>
          <w:szCs w:val="22"/>
        </w:rPr>
        <w:t xml:space="preserve"> | </w:t>
      </w:r>
      <w:hyperlink r:id="rId6" w:history="1">
        <w:r w:rsidR="00E57498" w:rsidRPr="00D542E7">
          <w:rPr>
            <w:rStyle w:val="Hyperlink"/>
            <w:rFonts w:ascii="Century Gothic" w:hAnsi="Century Gothic"/>
            <w:sz w:val="22"/>
            <w:szCs w:val="22"/>
          </w:rPr>
          <w:t>jamie@scootermediaco.com</w:t>
        </w:r>
      </w:hyperlink>
      <w:r w:rsidR="00E57498" w:rsidRPr="00D542E7">
        <w:rPr>
          <w:rFonts w:ascii="Century Gothic" w:hAnsi="Century Gothic"/>
          <w:sz w:val="22"/>
          <w:szCs w:val="22"/>
        </w:rPr>
        <w:t xml:space="preserve"> </w:t>
      </w:r>
      <w:r w:rsidRPr="00D542E7">
        <w:rPr>
          <w:rFonts w:ascii="Century Gothic" w:hAnsi="Century Gothic"/>
          <w:sz w:val="22"/>
          <w:szCs w:val="22"/>
        </w:rPr>
        <w:t xml:space="preserve"> </w:t>
      </w:r>
    </w:p>
    <w:p w14:paraId="7EBB779D" w14:textId="77777777" w:rsidR="00214D7C" w:rsidRDefault="00214D7C" w:rsidP="00214D7C">
      <w:pPr>
        <w:tabs>
          <w:tab w:val="left" w:pos="4102"/>
        </w:tabs>
        <w:rPr>
          <w:rFonts w:ascii="Century Gothic" w:hAnsi="Century Gothic"/>
        </w:rPr>
      </w:pPr>
    </w:p>
    <w:p w14:paraId="0B8C572E" w14:textId="77777777" w:rsidR="00214D7C" w:rsidRDefault="00214D7C" w:rsidP="00214D7C">
      <w:pPr>
        <w:tabs>
          <w:tab w:val="left" w:pos="4102"/>
        </w:tabs>
        <w:rPr>
          <w:rFonts w:ascii="Century Gothic" w:hAnsi="Century Gothic" w:cs="Arial"/>
          <w:color w:val="000000"/>
          <w:sz w:val="23"/>
          <w:szCs w:val="23"/>
          <w:u w:val="single"/>
        </w:rPr>
      </w:pPr>
    </w:p>
    <w:p w14:paraId="665DDB7B" w14:textId="77777777" w:rsidR="00195995" w:rsidRDefault="00195995" w:rsidP="00214D7C">
      <w:pPr>
        <w:tabs>
          <w:tab w:val="left" w:pos="4102"/>
        </w:tabs>
        <w:rPr>
          <w:rFonts w:ascii="Century Gothic" w:hAnsi="Century Gothic" w:cs="Arial"/>
          <w:color w:val="000000"/>
          <w:sz w:val="23"/>
          <w:szCs w:val="23"/>
          <w:u w:val="single"/>
        </w:rPr>
      </w:pPr>
    </w:p>
    <w:p w14:paraId="1958C226" w14:textId="78E8B4E6" w:rsidR="00211884" w:rsidRPr="00D542E7" w:rsidRDefault="00214D7C" w:rsidP="00214D7C">
      <w:pPr>
        <w:tabs>
          <w:tab w:val="left" w:pos="4102"/>
        </w:tabs>
        <w:rPr>
          <w:rFonts w:ascii="Century Gothic" w:hAnsi="Century Gothic" w:cs="Arial"/>
          <w:color w:val="000000"/>
          <w:sz w:val="22"/>
          <w:szCs w:val="22"/>
          <w:u w:val="single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val="single"/>
        </w:rPr>
        <w:t xml:space="preserve">FOR IMMEDIATE RELEASE </w:t>
      </w:r>
    </w:p>
    <w:p w14:paraId="1270C6EE" w14:textId="77777777" w:rsidR="00214D7C" w:rsidRPr="00D542E7" w:rsidRDefault="00214D7C" w:rsidP="00214D7C">
      <w:pPr>
        <w:tabs>
          <w:tab w:val="left" w:pos="4102"/>
        </w:tabs>
        <w:rPr>
          <w:rFonts w:ascii="Century Gothic" w:hAnsi="Century Gothic" w:cs="Arial"/>
          <w:color w:val="000000"/>
          <w:sz w:val="22"/>
          <w:szCs w:val="22"/>
          <w:u w:val="single"/>
        </w:rPr>
      </w:pPr>
    </w:p>
    <w:p w14:paraId="348C712E" w14:textId="7FE7E9FE" w:rsidR="007176CA" w:rsidRPr="00D542E7" w:rsidRDefault="00256A01" w:rsidP="007176CA">
      <w:pPr>
        <w:shd w:val="clear" w:color="auto" w:fill="FFFFFF"/>
        <w:jc w:val="center"/>
        <w:rPr>
          <w:color w:val="222222"/>
          <w:sz w:val="22"/>
          <w:szCs w:val="22"/>
        </w:rPr>
      </w:pPr>
      <w:r w:rsidRPr="00D542E7">
        <w:rPr>
          <w:rFonts w:ascii="Century Gothic" w:hAnsi="Century Gothic"/>
          <w:b/>
          <w:bCs/>
          <w:color w:val="000000"/>
          <w:sz w:val="22"/>
          <w:szCs w:val="22"/>
        </w:rPr>
        <w:t xml:space="preserve">People Working Cooperatively </w:t>
      </w:r>
      <w:r w:rsidR="002265C5" w:rsidRPr="00D542E7">
        <w:rPr>
          <w:rFonts w:ascii="Century Gothic" w:hAnsi="Century Gothic"/>
          <w:b/>
          <w:bCs/>
          <w:color w:val="000000"/>
          <w:sz w:val="22"/>
          <w:szCs w:val="22"/>
        </w:rPr>
        <w:t>Announces 45 Days of Service</w:t>
      </w:r>
      <w:r w:rsidRPr="00D542E7">
        <w:rPr>
          <w:rFonts w:ascii="Century Gothic" w:hAnsi="Century Gothic"/>
          <w:b/>
          <w:bCs/>
          <w:color w:val="000000"/>
          <w:sz w:val="22"/>
          <w:szCs w:val="22"/>
        </w:rPr>
        <w:t xml:space="preserve"> </w:t>
      </w:r>
      <w:r w:rsidR="002265C5" w:rsidRPr="00D542E7">
        <w:rPr>
          <w:rFonts w:ascii="Century Gothic" w:hAnsi="Century Gothic"/>
          <w:b/>
          <w:bCs/>
          <w:color w:val="000000"/>
          <w:sz w:val="22"/>
          <w:szCs w:val="22"/>
        </w:rPr>
        <w:t>Anniversary Celebration</w:t>
      </w:r>
    </w:p>
    <w:p w14:paraId="0ADED405" w14:textId="5B8C4AE7" w:rsidR="007176CA" w:rsidRPr="00D542E7" w:rsidRDefault="002265C5" w:rsidP="007176CA">
      <w:pPr>
        <w:shd w:val="clear" w:color="auto" w:fill="FFFFFF"/>
        <w:jc w:val="center"/>
        <w:rPr>
          <w:color w:val="222222"/>
          <w:sz w:val="22"/>
          <w:szCs w:val="22"/>
        </w:rPr>
      </w:pPr>
      <w:r w:rsidRPr="00D542E7">
        <w:rPr>
          <w:rFonts w:ascii="Century Gothic" w:hAnsi="Century Gothic"/>
          <w:i/>
          <w:iCs/>
          <w:color w:val="000000"/>
          <w:sz w:val="22"/>
          <w:szCs w:val="22"/>
        </w:rPr>
        <w:t>Safe, Socially Distant Community Volunteer Opportunities Oct. 1</w:t>
      </w:r>
      <w:r w:rsidR="00EA5407" w:rsidRPr="00D542E7">
        <w:rPr>
          <w:rFonts w:ascii="Century Gothic" w:hAnsi="Century Gothic"/>
          <w:i/>
          <w:iCs/>
          <w:color w:val="000000"/>
          <w:sz w:val="22"/>
          <w:szCs w:val="22"/>
        </w:rPr>
        <w:t xml:space="preserve"> </w:t>
      </w:r>
      <w:r w:rsidRPr="00D542E7">
        <w:rPr>
          <w:rFonts w:ascii="Century Gothic" w:hAnsi="Century Gothic"/>
          <w:i/>
          <w:iCs/>
          <w:color w:val="000000"/>
          <w:sz w:val="22"/>
          <w:szCs w:val="22"/>
        </w:rPr>
        <w:t>-</w:t>
      </w:r>
      <w:r w:rsidR="00EA5407" w:rsidRPr="00D542E7">
        <w:rPr>
          <w:rFonts w:ascii="Century Gothic" w:hAnsi="Century Gothic"/>
          <w:i/>
          <w:iCs/>
          <w:color w:val="000000"/>
          <w:sz w:val="22"/>
          <w:szCs w:val="22"/>
        </w:rPr>
        <w:t xml:space="preserve"> </w:t>
      </w:r>
      <w:r w:rsidRPr="00D542E7">
        <w:rPr>
          <w:rFonts w:ascii="Century Gothic" w:hAnsi="Century Gothic"/>
          <w:i/>
          <w:iCs/>
          <w:color w:val="000000"/>
          <w:sz w:val="22"/>
          <w:szCs w:val="22"/>
        </w:rPr>
        <w:t>Nov. 14</w:t>
      </w:r>
    </w:p>
    <w:p w14:paraId="376452EA" w14:textId="77777777" w:rsidR="00C17B11" w:rsidRPr="00D542E7" w:rsidRDefault="00C17B11" w:rsidP="00211884">
      <w:pPr>
        <w:jc w:val="center"/>
        <w:rPr>
          <w:rFonts w:ascii="Century Gothic" w:hAnsi="Century Gothic" w:cs="Arial"/>
          <w:b/>
          <w:color w:val="000000"/>
          <w:sz w:val="22"/>
          <w:szCs w:val="22"/>
          <w:u w:color="000000"/>
        </w:rPr>
      </w:pPr>
    </w:p>
    <w:p w14:paraId="476FE86E" w14:textId="64BDBF4E" w:rsidR="00F35627" w:rsidRPr="00D542E7" w:rsidRDefault="00BF2675" w:rsidP="00D51B35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 xml:space="preserve">Cincinnati, OH </w:t>
      </w:r>
      <w:r w:rsidR="001B5294"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>(</w:t>
      </w:r>
      <w:r w:rsidR="002265C5"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 xml:space="preserve">September </w:t>
      </w:r>
      <w:r w:rsidR="00D33410"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>9</w:t>
      </w:r>
      <w:r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>, 20</w:t>
      </w:r>
      <w:r w:rsidR="00256A01"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>20</w:t>
      </w:r>
      <w:r w:rsidRPr="00D542E7">
        <w:rPr>
          <w:rFonts w:ascii="Century Gothic" w:hAnsi="Century Gothic" w:cs="Arial"/>
          <w:b/>
          <w:bCs/>
          <w:color w:val="000000"/>
          <w:sz w:val="22"/>
          <w:szCs w:val="22"/>
          <w:u w:color="000000"/>
        </w:rPr>
        <w:t xml:space="preserve">) </w:t>
      </w:r>
      <w:r w:rsidR="0019599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–</w:t>
      </w:r>
      <w:r w:rsidR="007364C6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C458A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People Working Cooperatively </w:t>
      </w:r>
      <w:r w:rsidR="00256A0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(PWC) </w:t>
      </w:r>
      <w:r w:rsidR="002265C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is seeking volunteers for its socially distant community volunteer initiative 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“</w:t>
      </w:r>
      <w:r w:rsidR="002265C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45 Days of Service.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”</w:t>
      </w:r>
      <w:r w:rsidR="002265C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From October 1 to November 14, </w:t>
      </w:r>
      <w:r w:rsidR="00A37F1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volunteers</w:t>
      </w:r>
      <w:r w:rsidR="00E445C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can give back and make a difference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while helping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the 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nonprofit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celebrate its 4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5th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anniversary</w:t>
      </w:r>
      <w:r w:rsidR="00EA540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of coming together to assist neighbors in need.</w:t>
      </w:r>
    </w:p>
    <w:p w14:paraId="78A5BAEB" w14:textId="77777777" w:rsidR="00E445C9" w:rsidRPr="00D542E7" w:rsidRDefault="00E445C9" w:rsidP="00267EEF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</w:p>
    <w:p w14:paraId="000418F7" w14:textId="340FFEB2" w:rsidR="00F35627" w:rsidRPr="00D542E7" w:rsidRDefault="00E445C9" w:rsidP="00267EEF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“The need for PWC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’s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volunteer services has continued throughout the pandemic, and it's 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now 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more important than ever to keep our clients safe </w:t>
      </w:r>
      <w:r w:rsidR="00E5650B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and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healthy in their own homes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,” said </w:t>
      </w:r>
      <w:r w:rsidR="00267EEF" w:rsidRPr="00D542E7">
        <w:rPr>
          <w:rFonts w:ascii="Century Gothic" w:hAnsi="Century Gothic"/>
          <w:bCs/>
          <w:color w:val="000000"/>
          <w:sz w:val="22"/>
          <w:szCs w:val="22"/>
        </w:rPr>
        <w:t>Jock Pitts, President and CEO of People Working Cooperatively</w:t>
      </w:r>
      <w:r w:rsidR="00267EEF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 “45 Days of Service is transforming our community volunteer efforts. Rather than having two large events, we're combining both into one volunteer initiative, following public health guidelines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and</w:t>
      </w:r>
      <w:r w:rsidR="00267EEF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A37F1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providing safe, socially distant opportunities to give back</w:t>
      </w:r>
      <w:r w:rsidR="00267EEF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  <w:r w:rsidR="00A37F1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I can’t think of a better way to celebrate our anniversary with the community.</w:t>
      </w:r>
      <w:r w:rsidR="00267EEF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”</w:t>
      </w:r>
      <w:r w:rsidR="00F35627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  </w:t>
      </w:r>
    </w:p>
    <w:p w14:paraId="1F9B096C" w14:textId="19C547B5" w:rsidR="00A37F11" w:rsidRPr="00D542E7" w:rsidRDefault="00A37F11" w:rsidP="00267EEF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</w:p>
    <w:p w14:paraId="3E2EB816" w14:textId="0F671EDC" w:rsidR="00A37F11" w:rsidRPr="00D542E7" w:rsidRDefault="00A37F11" w:rsidP="00A37F11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Historically, PWC’s annual Prepare Affair and Repair Affair events have provided home repair and yard clean-up services performed by thousands of volunteer</w:t>
      </w:r>
      <w:r w:rsidR="009A513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s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across the region over a period of two days</w:t>
      </w:r>
      <w:r w:rsidR="009A513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  <w:r w:rsidR="00E00DD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PWC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="00E00DD5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has implemented the following guidelines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for its 45 Days of Service:</w:t>
      </w:r>
    </w:p>
    <w:p w14:paraId="6C29686B" w14:textId="0B97BE45" w:rsidR="00A37F11" w:rsidRPr="00D542E7" w:rsidRDefault="00A37F11" w:rsidP="00A37F11">
      <w:pPr>
        <w:widowControl w:val="0"/>
        <w:rPr>
          <w:rFonts w:ascii="Century Gothic" w:hAnsi="Century Gothic" w:cs="Arial"/>
          <w:color w:val="000000"/>
          <w:sz w:val="22"/>
          <w:szCs w:val="22"/>
          <w:u w:color="000000"/>
        </w:rPr>
      </w:pPr>
    </w:p>
    <w:p w14:paraId="45D79D40" w14:textId="41D67C08" w:rsidR="00A37F11" w:rsidRPr="00D542E7" w:rsidRDefault="00A37F11" w:rsidP="00A37F11">
      <w:pPr>
        <w:pStyle w:val="ListParagraph"/>
        <w:widowControl w:val="0"/>
        <w:numPr>
          <w:ilvl w:val="0"/>
          <w:numId w:val="1"/>
        </w:numPr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Volunteers will do outdoor work only, and will have no direct contact with PWC clients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</w:p>
    <w:p w14:paraId="6D8F85B5" w14:textId="51517144" w:rsidR="00A37F11" w:rsidRPr="00D542E7" w:rsidRDefault="00A37F11" w:rsidP="00A37F11">
      <w:pPr>
        <w:pStyle w:val="ListParagraph"/>
        <w:widowControl w:val="0"/>
        <w:numPr>
          <w:ilvl w:val="0"/>
          <w:numId w:val="1"/>
        </w:numPr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Volunteer crew</w:t>
      </w:r>
      <w:r w:rsidR="00035C7D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sizes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are limited in order to maintain a safe distance when working. Larger </w:t>
      </w:r>
      <w:r w:rsidR="009A513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group</w:t>
      </w:r>
      <w:r w:rsidR="00035C7D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s</w:t>
      </w:r>
      <w:r w:rsidR="009A5139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will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be asked to break into multiple teams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</w:p>
    <w:p w14:paraId="57BE6A49" w14:textId="2D4BA733" w:rsidR="00A37F11" w:rsidRPr="00D542E7" w:rsidRDefault="00A37F11" w:rsidP="00A37F11">
      <w:pPr>
        <w:pStyle w:val="ListParagraph"/>
        <w:widowControl w:val="0"/>
        <w:numPr>
          <w:ilvl w:val="0"/>
          <w:numId w:val="1"/>
        </w:numPr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Volunteers will wear face coverings while on a job site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</w:p>
    <w:p w14:paraId="599C7E3B" w14:textId="4A5A29F7" w:rsidR="00A37F11" w:rsidRPr="00D542E7" w:rsidRDefault="00A37F11" w:rsidP="00A37F11">
      <w:pPr>
        <w:pStyle w:val="ListParagraph"/>
        <w:widowControl w:val="0"/>
        <w:numPr>
          <w:ilvl w:val="0"/>
          <w:numId w:val="1"/>
        </w:numPr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PWC will ensure there are mobile hand-washing stations and hand sanitizer at each job site in addition to any other PPE needs like gloves or safety glasses</w:t>
      </w:r>
      <w:r w:rsidR="005715C1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.</w:t>
      </w:r>
    </w:p>
    <w:p w14:paraId="405CAB91" w14:textId="0294A5AA" w:rsidR="00A37F11" w:rsidRPr="00D542E7" w:rsidRDefault="00A37F11" w:rsidP="00267EEF">
      <w:pPr>
        <w:pStyle w:val="ListParagraph"/>
        <w:widowControl w:val="0"/>
        <w:numPr>
          <w:ilvl w:val="0"/>
          <w:numId w:val="1"/>
        </w:numPr>
        <w:rPr>
          <w:rFonts w:ascii="Century Gothic" w:hAnsi="Century Gothic" w:cs="Arial"/>
          <w:color w:val="000000"/>
          <w:sz w:val="22"/>
          <w:szCs w:val="22"/>
          <w:u w:color="000000"/>
        </w:rPr>
      </w:pP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Each crew leader will participate in a jobsite safety training to make sure every team has the tools they need to work safely while preventing the spread of COVID-19. This training will</w:t>
      </w:r>
      <w:r w:rsidR="00D54B1F"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 xml:space="preserve"> </w:t>
      </w:r>
      <w:r w:rsidRPr="00D542E7">
        <w:rPr>
          <w:rFonts w:ascii="Century Gothic" w:hAnsi="Century Gothic" w:cs="Arial"/>
          <w:color w:val="000000"/>
          <w:sz w:val="22"/>
          <w:szCs w:val="22"/>
          <w:u w:color="000000"/>
        </w:rPr>
        <w:t>be offered virtually and in person.</w:t>
      </w:r>
    </w:p>
    <w:p w14:paraId="0C1D8DD0" w14:textId="77777777" w:rsidR="009F42BB" w:rsidRPr="00D542E7" w:rsidRDefault="009F42BB" w:rsidP="00A37F11">
      <w:pPr>
        <w:rPr>
          <w:rFonts w:ascii="Century Gothic" w:hAnsi="Century Gothic"/>
          <w:bCs/>
          <w:color w:val="000000"/>
          <w:sz w:val="22"/>
          <w:szCs w:val="22"/>
        </w:rPr>
      </w:pPr>
    </w:p>
    <w:p w14:paraId="0692E4C2" w14:textId="31ACBD27" w:rsidR="00E00DD5" w:rsidRPr="00D542E7" w:rsidRDefault="009F42BB" w:rsidP="00A37F11">
      <w:pPr>
        <w:rPr>
          <w:rFonts w:ascii="Century Gothic" w:hAnsi="Century Gothic"/>
          <w:bCs/>
          <w:color w:val="000000"/>
          <w:sz w:val="22"/>
          <w:szCs w:val="22"/>
        </w:rPr>
      </w:pPr>
      <w:r w:rsidRPr="00D542E7">
        <w:rPr>
          <w:rFonts w:ascii="Century Gothic" w:hAnsi="Century Gothic"/>
          <w:bCs/>
          <w:color w:val="000000"/>
          <w:sz w:val="22"/>
          <w:szCs w:val="22"/>
        </w:rPr>
        <w:t>“For our volunteers, these enhanced safety protocols are a natural extension of their commitment to serving our clients and helping them stay safe and healthy at home</w:t>
      </w:r>
      <w:r w:rsidR="00D33410" w:rsidRPr="00D542E7">
        <w:rPr>
          <w:rFonts w:ascii="Century Gothic" w:hAnsi="Century Gothic"/>
          <w:bCs/>
          <w:color w:val="000000"/>
          <w:sz w:val="22"/>
          <w:szCs w:val="22"/>
        </w:rPr>
        <w:t xml:space="preserve">,” said </w:t>
      </w:r>
      <w:r w:rsidR="00D33410" w:rsidRPr="00D542E7">
        <w:rPr>
          <w:rFonts w:ascii="Century Gothic" w:hAnsi="Century Gothic"/>
          <w:bCs/>
          <w:color w:val="000000"/>
          <w:sz w:val="22"/>
          <w:szCs w:val="22"/>
        </w:rPr>
        <w:t>Aaron Grant, Volunteer Program Manager at People Working Cooperatively</w:t>
      </w:r>
      <w:r w:rsidR="00D33410" w:rsidRPr="00D542E7">
        <w:rPr>
          <w:rFonts w:ascii="Century Gothic" w:hAnsi="Century Gothic"/>
          <w:bCs/>
          <w:color w:val="000000"/>
          <w:sz w:val="22"/>
          <w:szCs w:val="22"/>
        </w:rPr>
        <w:t>. “</w:t>
      </w:r>
      <w:r w:rsidRPr="00D542E7">
        <w:rPr>
          <w:rFonts w:ascii="Century Gothic" w:hAnsi="Century Gothic"/>
          <w:bCs/>
          <w:color w:val="000000"/>
          <w:sz w:val="22"/>
          <w:szCs w:val="22"/>
        </w:rPr>
        <w:t>By taking common sense precautions and looking out for each other, we believe we can have an impact and also keep volunteers safe and healthy on job sites.”</w:t>
      </w:r>
    </w:p>
    <w:p w14:paraId="62876B5B" w14:textId="77777777" w:rsidR="00E00DD5" w:rsidRPr="00D542E7" w:rsidRDefault="00E00DD5" w:rsidP="00A37F11">
      <w:pPr>
        <w:rPr>
          <w:rFonts w:ascii="Century Gothic" w:hAnsi="Century Gothic"/>
          <w:bCs/>
          <w:color w:val="000000"/>
          <w:sz w:val="22"/>
          <w:szCs w:val="22"/>
        </w:rPr>
      </w:pPr>
    </w:p>
    <w:p w14:paraId="7850F98B" w14:textId="4C5E8E57" w:rsidR="00A37F11" w:rsidRPr="00D542E7" w:rsidRDefault="00A37F11" w:rsidP="00A37F11">
      <w:pPr>
        <w:rPr>
          <w:rFonts w:ascii="Century Gothic" w:hAnsi="Century Gothic"/>
          <w:bCs/>
          <w:color w:val="000000"/>
          <w:sz w:val="22"/>
          <w:szCs w:val="22"/>
        </w:rPr>
      </w:pPr>
      <w:r w:rsidRPr="00D542E7">
        <w:rPr>
          <w:rFonts w:ascii="Century Gothic" w:hAnsi="Century Gothic"/>
          <w:bCs/>
          <w:color w:val="000000"/>
          <w:sz w:val="22"/>
          <w:szCs w:val="22"/>
        </w:rPr>
        <w:t xml:space="preserve">Volunteers can register online at </w:t>
      </w:r>
      <w:hyperlink r:id="rId7" w:history="1">
        <w:r w:rsidRPr="00D542E7">
          <w:rPr>
            <w:rStyle w:val="Hyperlink"/>
            <w:rFonts w:ascii="Century Gothic" w:hAnsi="Century Gothic"/>
            <w:bCs/>
            <w:sz w:val="22"/>
            <w:szCs w:val="22"/>
          </w:rPr>
          <w:t>pwchomerep</w:t>
        </w:r>
        <w:r w:rsidRPr="00D542E7">
          <w:rPr>
            <w:rStyle w:val="Hyperlink"/>
            <w:rFonts w:ascii="Century Gothic" w:hAnsi="Century Gothic"/>
            <w:bCs/>
            <w:sz w:val="22"/>
            <w:szCs w:val="22"/>
          </w:rPr>
          <w:t>a</w:t>
        </w:r>
        <w:r w:rsidRPr="00D542E7">
          <w:rPr>
            <w:rStyle w:val="Hyperlink"/>
            <w:rFonts w:ascii="Century Gothic" w:hAnsi="Century Gothic"/>
            <w:bCs/>
            <w:sz w:val="22"/>
            <w:szCs w:val="22"/>
          </w:rPr>
          <w:t>irs.org</w:t>
        </w:r>
      </w:hyperlink>
      <w:r w:rsidRPr="00D542E7">
        <w:rPr>
          <w:rFonts w:ascii="Century Gothic" w:hAnsi="Century Gothic"/>
          <w:bCs/>
          <w:color w:val="000000"/>
          <w:sz w:val="22"/>
          <w:szCs w:val="22"/>
        </w:rPr>
        <w:t>. For more information, contact Aaron Grant, PWC volunteer program manager at (513) 351-7921.</w:t>
      </w:r>
    </w:p>
    <w:p w14:paraId="0285E773" w14:textId="77777777" w:rsidR="00A37F11" w:rsidRPr="00D542E7" w:rsidRDefault="00A37F11" w:rsidP="008434A7">
      <w:pPr>
        <w:widowControl w:val="0"/>
        <w:rPr>
          <w:rFonts w:ascii="Century Gothic" w:hAnsi="Century Gothic"/>
          <w:sz w:val="22"/>
          <w:szCs w:val="22"/>
        </w:rPr>
      </w:pPr>
    </w:p>
    <w:p w14:paraId="0CB1AD1C" w14:textId="6E083FDD" w:rsidR="00C020E7" w:rsidRPr="00D542E7" w:rsidRDefault="00C020E7" w:rsidP="008434A7">
      <w:pPr>
        <w:widowControl w:val="0"/>
        <w:rPr>
          <w:rFonts w:ascii="Century Gothic" w:hAnsi="Century Gothic"/>
          <w:sz w:val="22"/>
          <w:szCs w:val="22"/>
        </w:rPr>
      </w:pPr>
      <w:r w:rsidRPr="00D542E7">
        <w:rPr>
          <w:rFonts w:ascii="Century Gothic" w:hAnsi="Century Gothic"/>
          <w:sz w:val="22"/>
          <w:szCs w:val="22"/>
        </w:rPr>
        <w:t xml:space="preserve">To learn more about People Working Cooperatively, visit </w:t>
      </w:r>
      <w:hyperlink r:id="rId8" w:history="1">
        <w:r w:rsidR="00D542E7" w:rsidRPr="00D542E7">
          <w:rPr>
            <w:rStyle w:val="Hyperlink"/>
            <w:rFonts w:ascii="Century Gothic" w:hAnsi="Century Gothic"/>
            <w:bCs/>
            <w:sz w:val="22"/>
            <w:szCs w:val="22"/>
          </w:rPr>
          <w:t>pwcho</w:t>
        </w:r>
        <w:bookmarkStart w:id="0" w:name="_GoBack"/>
        <w:bookmarkEnd w:id="0"/>
        <w:r w:rsidR="00D542E7" w:rsidRPr="00D542E7">
          <w:rPr>
            <w:rStyle w:val="Hyperlink"/>
            <w:rFonts w:ascii="Century Gothic" w:hAnsi="Century Gothic"/>
            <w:bCs/>
            <w:sz w:val="22"/>
            <w:szCs w:val="22"/>
          </w:rPr>
          <w:t>m</w:t>
        </w:r>
        <w:r w:rsidR="00D542E7" w:rsidRPr="00D542E7">
          <w:rPr>
            <w:rStyle w:val="Hyperlink"/>
            <w:rFonts w:ascii="Century Gothic" w:hAnsi="Century Gothic"/>
            <w:bCs/>
            <w:sz w:val="22"/>
            <w:szCs w:val="22"/>
          </w:rPr>
          <w:t>erepairs.org</w:t>
        </w:r>
      </w:hyperlink>
      <w:r w:rsidRPr="00D542E7">
        <w:rPr>
          <w:rFonts w:ascii="Century Gothic" w:hAnsi="Century Gothic"/>
          <w:sz w:val="22"/>
          <w:szCs w:val="22"/>
        </w:rPr>
        <w:t xml:space="preserve">. </w:t>
      </w:r>
    </w:p>
    <w:p w14:paraId="200C3205" w14:textId="0EE7AEE7" w:rsidR="00C020E7" w:rsidRPr="00D542E7" w:rsidRDefault="00C020E7" w:rsidP="008434A7">
      <w:pPr>
        <w:widowControl w:val="0"/>
        <w:rPr>
          <w:rFonts w:ascii="Century Gothic" w:hAnsi="Century Gothic"/>
          <w:sz w:val="22"/>
          <w:szCs w:val="22"/>
        </w:rPr>
      </w:pPr>
    </w:p>
    <w:p w14:paraId="2F3F82F4" w14:textId="2B251274" w:rsidR="008C1584" w:rsidRPr="00D542E7" w:rsidRDefault="00C020E7" w:rsidP="00C020E7">
      <w:pPr>
        <w:widowControl w:val="0"/>
        <w:jc w:val="center"/>
        <w:rPr>
          <w:rFonts w:ascii="Century Gothic" w:hAnsi="Century Gothic"/>
          <w:sz w:val="22"/>
          <w:szCs w:val="22"/>
        </w:rPr>
      </w:pPr>
      <w:r w:rsidRPr="00D542E7">
        <w:rPr>
          <w:rFonts w:ascii="Century Gothic" w:hAnsi="Century Gothic"/>
          <w:sz w:val="22"/>
          <w:szCs w:val="22"/>
        </w:rPr>
        <w:t>###</w:t>
      </w:r>
    </w:p>
    <w:p w14:paraId="07E8660D" w14:textId="77777777" w:rsidR="00F62A8B" w:rsidRPr="00D542E7" w:rsidRDefault="00F62A8B" w:rsidP="00D51B35">
      <w:pPr>
        <w:widowControl w:val="0"/>
        <w:suppressAutoHyphens/>
        <w:autoSpaceDE w:val="0"/>
        <w:autoSpaceDN w:val="0"/>
        <w:adjustRightInd w:val="0"/>
        <w:spacing w:line="288" w:lineRule="auto"/>
        <w:textAlignment w:val="baseline"/>
        <w:rPr>
          <w:rFonts w:ascii="Century Gothic" w:hAnsi="Century Gothic"/>
          <w:color w:val="000000"/>
          <w:sz w:val="22"/>
          <w:szCs w:val="22"/>
          <w:u w:color="000000"/>
        </w:rPr>
      </w:pPr>
    </w:p>
    <w:p w14:paraId="7DE3FA2C" w14:textId="49DBC024" w:rsidR="00C020E7" w:rsidRPr="00D542E7" w:rsidRDefault="00C020E7" w:rsidP="00C020E7">
      <w:pPr>
        <w:pStyle w:val="NoSpacing"/>
        <w:widowControl w:val="0"/>
        <w:rPr>
          <w:rFonts w:ascii="Century Gothic" w:hAnsi="Century Gothic"/>
          <w:b/>
        </w:rPr>
      </w:pPr>
      <w:r w:rsidRPr="00D542E7">
        <w:rPr>
          <w:rFonts w:ascii="Century Gothic" w:hAnsi="Century Gothic"/>
          <w:b/>
        </w:rPr>
        <w:lastRenderedPageBreak/>
        <w:t>About People Working Cooperatively</w:t>
      </w:r>
    </w:p>
    <w:p w14:paraId="2E015429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Incorporated in 1975, People Working Cooperatively (PWC) is a non-profit organization</w:t>
      </w:r>
    </w:p>
    <w:p w14:paraId="04066B36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serving low-income, elderly, and disabled homeowners in 18 counties of Greater</w:t>
      </w:r>
    </w:p>
    <w:p w14:paraId="054BA095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Cincinnati, Dayton, Northern Kentucky and Indiana. PWC strengthens communities by</w:t>
      </w:r>
    </w:p>
    <w:p w14:paraId="415C1CD1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providing professional, critical home repair, weatherization, and modification services to</w:t>
      </w:r>
    </w:p>
    <w:p w14:paraId="05CA499B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help residents stay safely in their homes. In the last 45 years, PWC’s staff of licensed,</w:t>
      </w:r>
    </w:p>
    <w:p w14:paraId="3C768451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trained employees and dedicated corps of 3,000 volunteers have assisted more than</w:t>
      </w:r>
    </w:p>
    <w:p w14:paraId="29BEFC6E" w14:textId="77777777" w:rsidR="00C020E7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320,000 individuals. For more information, visit pwchomerepairs.org or call (513) 351-</w:t>
      </w:r>
    </w:p>
    <w:p w14:paraId="403D947A" w14:textId="1EE6DC1C" w:rsidR="003352DA" w:rsidRPr="00D542E7" w:rsidRDefault="00C020E7" w:rsidP="00C020E7">
      <w:pPr>
        <w:pStyle w:val="NoSpacing"/>
        <w:widowControl w:val="0"/>
        <w:rPr>
          <w:rFonts w:ascii="Century Gothic" w:hAnsi="Century Gothic"/>
          <w:i/>
        </w:rPr>
      </w:pPr>
      <w:r w:rsidRPr="00D542E7">
        <w:rPr>
          <w:rFonts w:ascii="Century Gothic" w:hAnsi="Century Gothic"/>
          <w:i/>
        </w:rPr>
        <w:t>7921.</w:t>
      </w:r>
    </w:p>
    <w:sectPr w:rsidR="003352DA" w:rsidRPr="00D542E7" w:rsidSect="00F62A8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0829"/>
    <w:multiLevelType w:val="hybridMultilevel"/>
    <w:tmpl w:val="64B0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IxNjc1sjQ3MzY0M7RU0lEKTi0uzszPAykwrAUA++Ae6SwAAAA="/>
  </w:docVars>
  <w:rsids>
    <w:rsidRoot w:val="003352DA"/>
    <w:rsid w:val="00035C7D"/>
    <w:rsid w:val="000452FA"/>
    <w:rsid w:val="000771D8"/>
    <w:rsid w:val="00096D44"/>
    <w:rsid w:val="000A57C4"/>
    <w:rsid w:val="000C16E1"/>
    <w:rsid w:val="001317F7"/>
    <w:rsid w:val="001548E5"/>
    <w:rsid w:val="00193B60"/>
    <w:rsid w:val="00195995"/>
    <w:rsid w:val="001B5294"/>
    <w:rsid w:val="00211884"/>
    <w:rsid w:val="00214D7C"/>
    <w:rsid w:val="002265C5"/>
    <w:rsid w:val="00230532"/>
    <w:rsid w:val="00256A01"/>
    <w:rsid w:val="00267EEF"/>
    <w:rsid w:val="00331B3B"/>
    <w:rsid w:val="003352DA"/>
    <w:rsid w:val="00342A20"/>
    <w:rsid w:val="00353B5D"/>
    <w:rsid w:val="0035417E"/>
    <w:rsid w:val="0039298F"/>
    <w:rsid w:val="00397B83"/>
    <w:rsid w:val="0040086C"/>
    <w:rsid w:val="0041576D"/>
    <w:rsid w:val="00481B9E"/>
    <w:rsid w:val="00502A29"/>
    <w:rsid w:val="00543DAE"/>
    <w:rsid w:val="005715C1"/>
    <w:rsid w:val="005B7FBA"/>
    <w:rsid w:val="005C7C3D"/>
    <w:rsid w:val="0061406E"/>
    <w:rsid w:val="0062668E"/>
    <w:rsid w:val="007176CA"/>
    <w:rsid w:val="007364C6"/>
    <w:rsid w:val="007879E8"/>
    <w:rsid w:val="007B661A"/>
    <w:rsid w:val="007F1B7D"/>
    <w:rsid w:val="00806CFB"/>
    <w:rsid w:val="00815E54"/>
    <w:rsid w:val="008434A7"/>
    <w:rsid w:val="008837D1"/>
    <w:rsid w:val="008C1584"/>
    <w:rsid w:val="00903938"/>
    <w:rsid w:val="00910F0B"/>
    <w:rsid w:val="0091259C"/>
    <w:rsid w:val="00941BBC"/>
    <w:rsid w:val="00942D5D"/>
    <w:rsid w:val="00943832"/>
    <w:rsid w:val="009A5139"/>
    <w:rsid w:val="009F3ACA"/>
    <w:rsid w:val="009F42BB"/>
    <w:rsid w:val="00A1132B"/>
    <w:rsid w:val="00A2647F"/>
    <w:rsid w:val="00A37F11"/>
    <w:rsid w:val="00AA5FE3"/>
    <w:rsid w:val="00AC4485"/>
    <w:rsid w:val="00AE702B"/>
    <w:rsid w:val="00B124E5"/>
    <w:rsid w:val="00B97216"/>
    <w:rsid w:val="00BE5E29"/>
    <w:rsid w:val="00BF10F3"/>
    <w:rsid w:val="00BF2675"/>
    <w:rsid w:val="00C020E7"/>
    <w:rsid w:val="00C16BBB"/>
    <w:rsid w:val="00C17B11"/>
    <w:rsid w:val="00C36122"/>
    <w:rsid w:val="00C3626A"/>
    <w:rsid w:val="00C408C8"/>
    <w:rsid w:val="00C458A9"/>
    <w:rsid w:val="00C86413"/>
    <w:rsid w:val="00CE28D3"/>
    <w:rsid w:val="00CE51E5"/>
    <w:rsid w:val="00CE6AC5"/>
    <w:rsid w:val="00D065EB"/>
    <w:rsid w:val="00D33410"/>
    <w:rsid w:val="00D51B35"/>
    <w:rsid w:val="00D542E7"/>
    <w:rsid w:val="00D54B1F"/>
    <w:rsid w:val="00D83AE0"/>
    <w:rsid w:val="00DC1CC3"/>
    <w:rsid w:val="00DC793F"/>
    <w:rsid w:val="00E00DD5"/>
    <w:rsid w:val="00E30932"/>
    <w:rsid w:val="00E445C9"/>
    <w:rsid w:val="00E5650B"/>
    <w:rsid w:val="00E57498"/>
    <w:rsid w:val="00E627A8"/>
    <w:rsid w:val="00EA5407"/>
    <w:rsid w:val="00ED128D"/>
    <w:rsid w:val="00F3129C"/>
    <w:rsid w:val="00F35627"/>
    <w:rsid w:val="00F62A8B"/>
    <w:rsid w:val="00F97FFB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ECDC8F"/>
  <w15:docId w15:val="{90931B06-1806-7244-9296-3AB6C87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2D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6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BBB"/>
    <w:rPr>
      <w:color w:val="0563C1" w:themeColor="hyperlink"/>
      <w:u w:val="single"/>
    </w:rPr>
  </w:style>
  <w:style w:type="paragraph" w:styleId="NoSpacing">
    <w:name w:val="No Spacing"/>
    <w:qFormat/>
    <w:rsid w:val="00211884"/>
    <w:rPr>
      <w:rFonts w:ascii="Calibri" w:eastAsia="Times New Roman" w:hAnsi="Calibri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749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26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7F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4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407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1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5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5C1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5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5C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542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chomerepai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wchomerepai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ie@scootermediaco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Scooter Media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Boyer</dc:creator>
  <cp:keywords/>
  <dc:description/>
  <cp:lastModifiedBy>Jamie Glavic</cp:lastModifiedBy>
  <cp:revision>3</cp:revision>
  <cp:lastPrinted>2017-01-27T21:14:00Z</cp:lastPrinted>
  <dcterms:created xsi:type="dcterms:W3CDTF">2020-09-09T16:03:00Z</dcterms:created>
  <dcterms:modified xsi:type="dcterms:W3CDTF">2020-09-09T16:17:00Z</dcterms:modified>
</cp:coreProperties>
</file>